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DB" w:rsidRPr="00E378DB" w:rsidRDefault="00E378DB" w:rsidP="00E378DB">
      <w:pPr>
        <w:pStyle w:val="a3"/>
        <w:shd w:val="clear" w:color="auto" w:fill="FFFFFF"/>
        <w:jc w:val="both"/>
        <w:rPr>
          <w:sz w:val="28"/>
          <w:szCs w:val="28"/>
        </w:rPr>
      </w:pPr>
      <w:r w:rsidRPr="00E378DB">
        <w:rPr>
          <w:sz w:val="28"/>
          <w:szCs w:val="28"/>
        </w:rPr>
        <w:t xml:space="preserve">Пресс-служба </w:t>
      </w:r>
      <w:proofErr w:type="spellStart"/>
      <w:r w:rsidRPr="00E378DB">
        <w:rPr>
          <w:sz w:val="28"/>
          <w:szCs w:val="28"/>
        </w:rPr>
        <w:t>Рособрнадзора</w:t>
      </w:r>
      <w:proofErr w:type="spellEnd"/>
      <w:r w:rsidRPr="00E378DB">
        <w:rPr>
          <w:sz w:val="28"/>
          <w:szCs w:val="28"/>
        </w:rPr>
        <w:t xml:space="preserve"> сообщает.</w:t>
      </w:r>
    </w:p>
    <w:p w:rsidR="00E378DB" w:rsidRPr="00E378DB" w:rsidRDefault="00E378DB" w:rsidP="00E378DB">
      <w:pPr>
        <w:pStyle w:val="a3"/>
        <w:shd w:val="clear" w:color="auto" w:fill="FFFFFF"/>
        <w:jc w:val="both"/>
        <w:rPr>
          <w:sz w:val="28"/>
          <w:szCs w:val="28"/>
        </w:rPr>
      </w:pPr>
      <w:r w:rsidRPr="00E378DB">
        <w:rPr>
          <w:sz w:val="28"/>
          <w:szCs w:val="28"/>
        </w:rPr>
        <w:t xml:space="preserve">Совместными приказами </w:t>
      </w:r>
      <w:proofErr w:type="spellStart"/>
      <w:r w:rsidRPr="00E378DB">
        <w:rPr>
          <w:sz w:val="28"/>
          <w:szCs w:val="28"/>
        </w:rPr>
        <w:t>Минпросвещения</w:t>
      </w:r>
      <w:proofErr w:type="spellEnd"/>
      <w:r w:rsidRPr="00E378DB">
        <w:rPr>
          <w:sz w:val="28"/>
          <w:szCs w:val="28"/>
        </w:rPr>
        <w:t xml:space="preserve"> РФ и </w:t>
      </w:r>
      <w:proofErr w:type="spellStart"/>
      <w:r w:rsidRPr="00E378DB">
        <w:rPr>
          <w:sz w:val="28"/>
          <w:szCs w:val="28"/>
        </w:rPr>
        <w:t>Рособрнадзора</w:t>
      </w:r>
      <w:proofErr w:type="spellEnd"/>
      <w:r w:rsidRPr="00E378DB">
        <w:rPr>
          <w:sz w:val="28"/>
          <w:szCs w:val="28"/>
        </w:rPr>
        <w:t xml:space="preserve"> утверждены сроки проведения единого государственного экзамена (</w:t>
      </w:r>
      <w:hyperlink r:id="rId5" w:history="1">
        <w:r w:rsidRPr="00E378DB">
          <w:rPr>
            <w:rStyle w:val="a4"/>
            <w:color w:val="auto"/>
            <w:sz w:val="28"/>
            <w:szCs w:val="28"/>
          </w:rPr>
          <w:t>ЕГЭ</w:t>
        </w:r>
      </w:hyperlink>
      <w:r w:rsidRPr="00E378DB">
        <w:rPr>
          <w:sz w:val="28"/>
          <w:szCs w:val="28"/>
        </w:rPr>
        <w:t>), основного государственного экзамена (</w:t>
      </w:r>
      <w:hyperlink r:id="rId6" w:history="1">
        <w:r w:rsidRPr="00E378DB">
          <w:rPr>
            <w:rStyle w:val="a4"/>
            <w:color w:val="auto"/>
            <w:sz w:val="28"/>
            <w:szCs w:val="28"/>
          </w:rPr>
          <w:t>ОГЭ</w:t>
        </w:r>
      </w:hyperlink>
      <w:r w:rsidRPr="00E378DB">
        <w:rPr>
          <w:sz w:val="28"/>
          <w:szCs w:val="28"/>
        </w:rPr>
        <w:t>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E378DB" w:rsidRPr="00E378DB" w:rsidRDefault="00E378DB" w:rsidP="00E378DB">
      <w:pPr>
        <w:pStyle w:val="a3"/>
        <w:shd w:val="clear" w:color="auto" w:fill="FFFFFF"/>
        <w:jc w:val="both"/>
        <w:rPr>
          <w:sz w:val="28"/>
          <w:szCs w:val="28"/>
        </w:rPr>
      </w:pPr>
      <w:r w:rsidRPr="00E378DB">
        <w:rPr>
          <w:sz w:val="28"/>
          <w:szCs w:val="28"/>
        </w:rPr>
        <w:t>В соответствии с утвержденным приказом</w:t>
      </w:r>
      <w:bookmarkStart w:id="0" w:name="_GoBack"/>
      <w:bookmarkEnd w:id="0"/>
      <w:r w:rsidRPr="00E378DB">
        <w:rPr>
          <w:sz w:val="28"/>
          <w:szCs w:val="28"/>
        </w:rPr>
        <w:t xml:space="preserve">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E378DB" w:rsidRPr="00E378DB" w:rsidRDefault="00E378DB" w:rsidP="00E378DB">
      <w:pPr>
        <w:pStyle w:val="a3"/>
        <w:shd w:val="clear" w:color="auto" w:fill="FFFFFF"/>
        <w:jc w:val="both"/>
        <w:rPr>
          <w:sz w:val="28"/>
          <w:szCs w:val="28"/>
        </w:rPr>
      </w:pPr>
      <w:r w:rsidRPr="00E378DB">
        <w:rPr>
          <w:sz w:val="28"/>
          <w:szCs w:val="28"/>
        </w:rPr>
        <w:t>Также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E378DB" w:rsidRPr="00E378DB" w:rsidRDefault="00E378DB" w:rsidP="00E378DB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E378DB">
        <w:rPr>
          <w:sz w:val="28"/>
          <w:szCs w:val="28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</w:t>
      </w:r>
      <w:proofErr w:type="gramEnd"/>
      <w:r w:rsidRPr="00E378DB">
        <w:rPr>
          <w:sz w:val="28"/>
          <w:szCs w:val="28"/>
        </w:rPr>
        <w:t xml:space="preserve">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E378DB" w:rsidRPr="00E378DB" w:rsidRDefault="00E378DB" w:rsidP="00E378DB">
      <w:pPr>
        <w:pStyle w:val="a3"/>
        <w:shd w:val="clear" w:color="auto" w:fill="FFFFFF"/>
        <w:jc w:val="both"/>
        <w:rPr>
          <w:sz w:val="28"/>
          <w:szCs w:val="28"/>
        </w:rPr>
      </w:pPr>
      <w:r w:rsidRPr="00E378DB">
        <w:rPr>
          <w:sz w:val="28"/>
          <w:szCs w:val="28"/>
        </w:rPr>
        <w:t xml:space="preserve">Проведение ОГЭ для выпускников 9 классов также разделено на три периода: </w:t>
      </w:r>
      <w:proofErr w:type="gramStart"/>
      <w:r w:rsidRPr="00E378DB">
        <w:rPr>
          <w:sz w:val="28"/>
          <w:szCs w:val="28"/>
        </w:rPr>
        <w:t>досрочный</w:t>
      </w:r>
      <w:proofErr w:type="gramEnd"/>
      <w:r w:rsidRPr="00E378DB">
        <w:rPr>
          <w:sz w:val="28"/>
          <w:szCs w:val="28"/>
        </w:rPr>
        <w:t xml:space="preserve"> (с 22 апреля по 17 мая), основной (с 21 мая по 2 июля) и дополнительный (со 2 по 23 сентября).</w:t>
      </w:r>
    </w:p>
    <w:p w:rsidR="00EB0FB2" w:rsidRPr="00E378DB" w:rsidRDefault="00EB0FB2">
      <w:pPr>
        <w:rPr>
          <w:rFonts w:ascii="Times New Roman" w:hAnsi="Times New Roman" w:cs="Times New Roman"/>
          <w:sz w:val="28"/>
          <w:szCs w:val="28"/>
        </w:rPr>
      </w:pPr>
    </w:p>
    <w:sectPr w:rsidR="00EB0FB2" w:rsidRPr="00E3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F2"/>
    <w:rsid w:val="00DA7DF2"/>
    <w:rsid w:val="00E378DB"/>
    <w:rsid w:val="00E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12/raspisanie-provedeniya-oge-i-gve-9-v-2025-godu.pdf" TargetMode="External"/><Relationship Id="rId5" Type="http://schemas.openxmlformats.org/officeDocument/2006/relationships/hyperlink" Target="https://obrnadzor.gov.ru/wp-content/uploads/2024/12/raspisanie-provedeniya-ege-i-gve-11-v-2025-godu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Туева Анна Михайловна</dc:creator>
  <cp:keywords/>
  <dc:description/>
  <cp:lastModifiedBy>Туева Анна Михайловна</cp:lastModifiedBy>
  <cp:revision>2</cp:revision>
  <dcterms:created xsi:type="dcterms:W3CDTF">2025-03-12T13:09:00Z</dcterms:created>
  <dcterms:modified xsi:type="dcterms:W3CDTF">2025-03-12T13:09:00Z</dcterms:modified>
</cp:coreProperties>
</file>